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ESTADO DO RIO GRANDE DO SUL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SECRETARIA DA SEGURANÇA PÚBLICA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BRIGADA MILITAR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DEPARTAMENTO ADMINISTRATIVO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CONCURSO PÚBLICO PARA O CARGO DE MILITAR ESTADUAL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NA GRADUAÇÃO DE SOLDADO NÍVEL III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PROA nº 21/1203-0014005-9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EDITAL DA/DRESA nº SD</w:t>
      </w:r>
      <w:r>
        <w:rPr>
          <w:rFonts w:eastAsia="Times New Roman" w:cs="Arial" w:ascii="Arial" w:hAnsi="Arial"/>
          <w:b/>
          <w:sz w:val="20"/>
          <w:szCs w:val="20"/>
          <w:shd w:fill="auto" w:val="clear"/>
          <w:lang w:eastAsia="pt-BR"/>
        </w:rPr>
        <w:t>-P 188/2021/2022 Soldado de Nível III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shd w:fill="auto" w:val="clear"/>
          <w:lang w:eastAsia="pt-BR"/>
        </w:rPr>
        <w:t>(POLÍCIA OSTENSIVA – CARREIRA D</w:t>
      </w:r>
      <w:r>
        <w:rPr>
          <w:rFonts w:eastAsia="Times New Roman" w:cs="Arial" w:ascii="Arial" w:hAnsi="Arial"/>
          <w:sz w:val="20"/>
          <w:szCs w:val="20"/>
          <w:lang w:eastAsia="pt-BR"/>
        </w:rPr>
        <w:t>E NÍVEL MÉDIO)</w:t>
        <w:br/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O Presidente da Comissão de Concurso</w:t>
      </w:r>
      <w:r>
        <w:rPr>
          <w:rFonts w:eastAsia="Times New Roman" w:cs="Arial" w:ascii="Arial" w:hAnsi="Arial"/>
          <w:sz w:val="20"/>
          <w:szCs w:val="20"/>
          <w:lang w:eastAsia="pt-BR"/>
        </w:rPr>
        <w:t>s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Público</w:t>
      </w:r>
      <w:r>
        <w:rPr>
          <w:rFonts w:eastAsia="Times New Roman" w:cs="Arial" w:ascii="Arial" w:hAnsi="Arial"/>
          <w:sz w:val="20"/>
          <w:szCs w:val="20"/>
          <w:lang w:eastAsia="pt-BR"/>
        </w:rPr>
        <w:t>s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da Brigada Militar do Estado do Rio Grande do Sul, junto a Fundação Universidade Empresa de Tecnologia e Ciências – FUNDATEC, </w:t>
      </w:r>
      <w:r>
        <w:rPr>
          <w:rFonts w:cs="Arial" w:ascii="Arial" w:hAnsi="Arial"/>
          <w:b/>
          <w:sz w:val="20"/>
          <w:szCs w:val="20"/>
        </w:rPr>
        <w:t>divulgam a RECLASSIFICAÇÃO de candidato por força de decisão judicial em sede de liminar,</w:t>
      </w:r>
      <w:r>
        <w:rPr/>
        <w:t xml:space="preserve"> no 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Concurso Público para o Cargo de Polícia Ostensiva – Soldado de Nível III – Carreira de Nível Médio da Brigada Militar, conforme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EDITAL DA/DRESA nº SD-P 01/2021/2022 soldado Nível III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, publicado no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Diário Oficial do Estado nº 232, de 24 de novembro de 2021</w:t>
      </w:r>
      <w:r>
        <w:rPr>
          <w:rFonts w:eastAsia="Times New Roman" w:cs="Arial" w:ascii="Arial" w:hAnsi="Arial"/>
          <w:sz w:val="20"/>
          <w:szCs w:val="20"/>
          <w:lang w:eastAsia="pt-BR"/>
        </w:rPr>
        <w:t>.</w:t>
        <w:br/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Tendo em vista a diligência determinada pela </w:t>
      </w:r>
      <w:r>
        <w:rPr>
          <w:rFonts w:cs="Arial" w:ascii="Arial" w:hAnsi="Arial"/>
          <w:b/>
          <w:bCs/>
          <w:sz w:val="20"/>
          <w:szCs w:val="20"/>
        </w:rPr>
        <w:t>revogação da liminar</w:t>
      </w:r>
      <w:r>
        <w:rPr>
          <w:rFonts w:cs="Arial" w:ascii="Arial" w:hAnsi="Arial"/>
          <w:sz w:val="20"/>
          <w:szCs w:val="20"/>
        </w:rPr>
        <w:t xml:space="preserve"> exarada nos autos do </w:t>
      </w:r>
      <w:r>
        <w:rPr>
          <w:rFonts w:cs="Arial" w:ascii="Arial" w:hAnsi="Arial"/>
          <w:b/>
          <w:bCs/>
          <w:sz w:val="20"/>
          <w:szCs w:val="20"/>
        </w:rPr>
        <w:t>Processo n° 5001296-46.2022.8.21.0064</w:t>
      </w:r>
      <w:r>
        <w:rPr>
          <w:rFonts w:cs="Arial" w:ascii="Arial" w:hAnsi="Arial"/>
          <w:sz w:val="20"/>
          <w:szCs w:val="20"/>
        </w:rPr>
        <w:t xml:space="preserve">, altera-se a </w:t>
      </w:r>
      <w:r>
        <w:rPr>
          <w:rFonts w:cs="Arial" w:ascii="Arial" w:hAnsi="Arial"/>
          <w:b/>
          <w:bCs/>
          <w:sz w:val="20"/>
          <w:szCs w:val="20"/>
        </w:rPr>
        <w:t>nota da Prova Teórico-Objetiva</w:t>
      </w:r>
      <w:r>
        <w:rPr>
          <w:rFonts w:cs="Arial" w:ascii="Arial" w:hAnsi="Arial"/>
          <w:sz w:val="20"/>
          <w:szCs w:val="20"/>
        </w:rPr>
        <w:t xml:space="preserve"> e a </w:t>
      </w:r>
      <w:r>
        <w:rPr>
          <w:rFonts w:cs="Arial" w:ascii="Arial" w:hAnsi="Arial"/>
          <w:b/>
          <w:bCs/>
          <w:sz w:val="20"/>
          <w:szCs w:val="20"/>
        </w:rPr>
        <w:t>Classificação geral</w:t>
      </w:r>
      <w:r>
        <w:rPr>
          <w:rFonts w:cs="Arial" w:ascii="Arial" w:hAnsi="Arial"/>
          <w:sz w:val="20"/>
          <w:szCs w:val="20"/>
        </w:rPr>
        <w:t xml:space="preserve"> do candidato </w:t>
        <w:br/>
      </w:r>
      <w:r>
        <w:rPr>
          <w:rFonts w:cs="Arial" w:ascii="Arial" w:hAnsi="Arial"/>
          <w:b/>
          <w:bCs/>
          <w:sz w:val="20"/>
          <w:szCs w:val="20"/>
        </w:rPr>
        <w:t>João Vitor Miranda Pinto</w:t>
      </w:r>
      <w:r>
        <w:rPr>
          <w:rFonts w:cs="Arial" w:ascii="Arial" w:hAnsi="Arial"/>
          <w:sz w:val="20"/>
          <w:szCs w:val="20"/>
        </w:rPr>
        <w:t xml:space="preserve">, de inscrição de </w:t>
      </w:r>
      <w:r>
        <w:rPr>
          <w:rFonts w:cs="Arial" w:ascii="Arial" w:hAnsi="Arial"/>
          <w:b/>
          <w:bCs/>
          <w:sz w:val="20"/>
          <w:szCs w:val="20"/>
        </w:rPr>
        <w:t>nº 64001991341-1</w:t>
      </w:r>
      <w:r>
        <w:rPr>
          <w:rFonts w:cs="Arial" w:ascii="Arial" w:hAnsi="Arial"/>
          <w:sz w:val="20"/>
          <w:szCs w:val="20"/>
        </w:rPr>
        <w:t xml:space="preserve">, para </w:t>
      </w:r>
      <w:r>
        <w:rPr>
          <w:rFonts w:cs="Arial" w:ascii="Arial" w:hAnsi="Arial"/>
          <w:b/>
          <w:bCs/>
          <w:sz w:val="20"/>
          <w:szCs w:val="20"/>
        </w:rPr>
        <w:t>50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</w:rPr>
        <w:t>,00</w:t>
      </w:r>
      <w:r>
        <w:rPr>
          <w:rFonts w:cs="Arial" w:ascii="Arial" w:hAnsi="Arial"/>
          <w:sz w:val="20"/>
          <w:szCs w:val="20"/>
        </w:rPr>
        <w:t xml:space="preserve"> e posição </w:t>
      </w:r>
      <w:r>
        <w:rPr>
          <w:rFonts w:cs="Arial" w:ascii="Arial" w:hAnsi="Arial"/>
          <w:b/>
          <w:bCs/>
          <w:sz w:val="20"/>
          <w:szCs w:val="20"/>
        </w:rPr>
        <w:t>5363º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Porto Alegre, RS, 27 de setembro de 2023.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</w:rPr>
        <w:t>Inácio Caye – Ten Cel QOEM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</w:rPr>
        <w:t>Presidente da Comissão de Concursos Públicos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/>
      </w:r>
    </w:p>
    <w:sectPr>
      <w:type w:val="nextPage"/>
      <w:pgSz w:w="11906" w:h="16838"/>
      <w:pgMar w:left="709" w:right="709" w:gutter="0" w:header="0" w:top="709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296"/>
    <w:pPr>
      <w:widowControl/>
      <w:suppressAutoHyphens w:val="true"/>
      <w:bidi w:val="0"/>
      <w:spacing w:lineRule="auto" w:line="360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f31296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625b36"/>
    <w:rPr>
      <w:rFonts w:ascii="Arial" w:hAnsi="Arial" w:eastAsia="Times New Roman" w:cs="Arial"/>
      <w:sz w:val="24"/>
      <w:szCs w:val="24"/>
      <w:lang w:eastAsia="pt-BR"/>
    </w:rPr>
  </w:style>
  <w:style w:type="character" w:styleId="St" w:customStyle="1">
    <w:name w:val="st"/>
    <w:qFormat/>
    <w:rsid w:val="00625b3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25b36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2c18fe"/>
    <w:rPr/>
  </w:style>
  <w:style w:type="character" w:styleId="TtuloChar" w:customStyle="1">
    <w:name w:val="Título Char"/>
    <w:basedOn w:val="DefaultParagraphFont"/>
    <w:qFormat/>
    <w:rsid w:val="00d26dee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Nfase">
    <w:name w:val="Emphasis"/>
    <w:basedOn w:val="DefaultParagraphFont"/>
    <w:uiPriority w:val="20"/>
    <w:qFormat/>
    <w:rsid w:val="00e71e05"/>
    <w:rPr>
      <w:i/>
      <w:iCs/>
    </w:rPr>
  </w:style>
  <w:style w:type="character" w:styleId="Strong">
    <w:name w:val="Strong"/>
    <w:basedOn w:val="DefaultParagraphFont"/>
    <w:uiPriority w:val="22"/>
    <w:qFormat/>
    <w:rsid w:val="00e71e05"/>
    <w:rPr>
      <w:b/>
      <w:bCs/>
    </w:rPr>
  </w:style>
  <w:style w:type="character" w:styleId="Linkdainternetvisitado">
    <w:name w:val="FollowedHyperlink"/>
    <w:basedOn w:val="DefaultParagraphFont"/>
    <w:uiPriority w:val="99"/>
    <w:semiHidden/>
    <w:unhideWhenUsed/>
    <w:rsid w:val="00851c5a"/>
    <w:rPr>
      <w:color w:val="954F72"/>
      <w:u w:val="single"/>
    </w:rPr>
  </w:style>
  <w:style w:type="character" w:styleId="Style14" w:customStyle="1">
    <w:name w:val="style1"/>
    <w:basedOn w:val="DefaultParagraphFont"/>
    <w:qFormat/>
    <w:rsid w:val="00c1482f"/>
    <w:rPr/>
  </w:style>
  <w:style w:type="character" w:styleId="PlaceholderText">
    <w:name w:val="Placeholder Text"/>
    <w:basedOn w:val="DefaultParagraphFont"/>
    <w:uiPriority w:val="99"/>
    <w:semiHidden/>
    <w:qFormat/>
    <w:rsid w:val="00512ac6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d26dee"/>
    <w:pPr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rsid w:val="00625b36"/>
    <w:pPr>
      <w:spacing w:lineRule="auto" w:line="240" w:before="0" w:after="0"/>
      <w:ind w:left="720" w:hanging="0"/>
      <w:contextualSpacing/>
      <w:jc w:val="left"/>
    </w:pPr>
    <w:rPr>
      <w:rFonts w:eastAsia="" w:eastAsiaTheme="minorEastAsia"/>
      <w:sz w:val="24"/>
      <w:szCs w:val="24"/>
    </w:rPr>
  </w:style>
  <w:style w:type="paragraph" w:styleId="Padro" w:customStyle="1">
    <w:name w:val="Padrão"/>
    <w:qFormat/>
    <w:rsid w:val="00625b36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625b36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Times New Roman" w:cs="Arial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5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1" w:customStyle="1">
    <w:name w:val="Cabeçalho1"/>
    <w:basedOn w:val="Normal"/>
    <w:qFormat/>
    <w:rsid w:val="00d26de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left"/>
    </w:pPr>
    <w:rPr>
      <w:rFonts w:ascii="Arial" w:hAnsi="Arial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jugacao" w:customStyle="1">
    <w:name w:val="conjugacao"/>
    <w:basedOn w:val="Normal"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26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6378-CAAE-498A-B66D-7FB59D75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LibreOffice/7.4.6.2$Windows_X86_64 LibreOffice_project/5b1f5509c2decdade7fda905e3e1429a67acd63d</Application>
  <AppVersion>15.0000</AppVersion>
  <DocSecurity>1</DocSecurity>
  <Pages>1</Pages>
  <Words>192</Words>
  <Characters>1054</Characters>
  <CharactersWithSpaces>1240</CharactersWithSpaces>
  <Paragraphs>14</Paragraphs>
  <Company>Fundação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2023-09-26T20:50:00Z</dcterms:created>
  <dc:creator>paulav</dc:creator>
  <dc:description/>
  <dc:language>pt-BR</dc:language>
  <cp:lastModifiedBy/>
  <cp:lastPrinted>2023-09-27T15:49:57Z</cp:lastPrinted>
  <dcterms:modified xsi:type="dcterms:W3CDTF">2023-09-27T15:50:27Z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